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Bodenbelagsarbeiten I 3. BA Sanierung und Erweiterung der Musikschule Tübingen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023-26-104o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LB036 Bodenbelagsarbeiten (Kautschukbelag) 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